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E" w:rsidRDefault="0080240E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70"/>
        <w:gridCol w:w="7932"/>
      </w:tblGrid>
      <w:tr w:rsidR="004A59CA" w:rsidRPr="0080240E" w:rsidTr="00003686">
        <w:tc>
          <w:tcPr>
            <w:tcW w:w="2870" w:type="dxa"/>
            <w:vAlign w:val="center"/>
          </w:tcPr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932" w:type="dxa"/>
          </w:tcPr>
          <w:p w:rsidR="004A59CA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0E">
              <w:rPr>
                <w:rFonts w:ascii="Times New Roman" w:hAnsi="Times New Roman" w:cs="Times New Roman"/>
                <w:b/>
                <w:sz w:val="28"/>
                <w:szCs w:val="28"/>
              </w:rPr>
              <w:t>1.3.7. Выдача справки о начисленной жилищной квоте</w:t>
            </w:r>
          </w:p>
          <w:p w:rsidR="004A59CA" w:rsidRPr="0080240E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59CA" w:rsidRPr="00206C74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932" w:type="dxa"/>
          </w:tcPr>
          <w:p w:rsidR="008A77AD" w:rsidRPr="00AC5FA5" w:rsidRDefault="008A77AD" w:rsidP="008A77A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8A77AD" w:rsidRDefault="008A77AD" w:rsidP="008A77A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8A77AD" w:rsidRDefault="008A77AD" w:rsidP="008A7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коммунальным расчетам расчетно-справочного центра</w:t>
            </w:r>
          </w:p>
          <w:p w:rsidR="008A77AD" w:rsidRPr="00AC5FA5" w:rsidRDefault="008A77AD" w:rsidP="008A77AD">
            <w:pPr>
              <w:ind w:left="3353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8A77AD" w:rsidRPr="00AC5FA5" w:rsidRDefault="008A77AD" w:rsidP="008A77A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4A59CA" w:rsidRPr="00206C74" w:rsidRDefault="008A77AD" w:rsidP="008A7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</w:tc>
      </w:tr>
      <w:tr w:rsidR="004A59CA" w:rsidRPr="00206C74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932" w:type="dxa"/>
            <w:vAlign w:val="center"/>
          </w:tcPr>
          <w:p w:rsidR="004A59CA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53031F" w:rsidRDefault="00161472" w:rsidP="004A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4A59CA" w:rsidRPr="00206C74" w:rsidTr="00003686">
        <w:trPr>
          <w:trHeight w:val="1473"/>
        </w:trPr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932" w:type="dxa"/>
            <w:vAlign w:val="center"/>
          </w:tcPr>
          <w:p w:rsidR="004A59CA" w:rsidRPr="0080240E" w:rsidRDefault="004A59CA" w:rsidP="004A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80240E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" w:history="1">
              <w:r w:rsidRPr="0080240E">
                <w:rPr>
                  <w:rFonts w:ascii="Times New Roman" w:hAnsi="Times New Roman" w:cs="Times New Roman"/>
                  <w:color w:val="0000FF"/>
                </w:rPr>
                <w:t>документ</w:t>
              </w:r>
            </w:hyperlink>
            <w:r w:rsidRPr="0080240E">
              <w:rPr>
                <w:rFonts w:ascii="Times New Roman" w:hAnsi="Times New Roman" w:cs="Times New Roman"/>
              </w:rPr>
              <w:t>, удостоверяющий личность</w:t>
            </w:r>
          </w:p>
          <w:p w:rsidR="004A59CA" w:rsidRPr="00206C74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A59CA" w:rsidRPr="00206C74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932" w:type="dxa"/>
            <w:vAlign w:val="center"/>
          </w:tcPr>
          <w:p w:rsidR="004A59CA" w:rsidRPr="00206C74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6C74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</w:tr>
      <w:tr w:rsidR="004A59CA" w:rsidRPr="0080240E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932" w:type="dxa"/>
            <w:vAlign w:val="center"/>
          </w:tcPr>
          <w:p w:rsidR="004A59CA" w:rsidRPr="0080240E" w:rsidRDefault="004A59CA" w:rsidP="004A5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>10 дней со дня обращения</w:t>
            </w:r>
          </w:p>
        </w:tc>
      </w:tr>
      <w:tr w:rsidR="004A59CA" w:rsidRPr="0080240E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932" w:type="dxa"/>
            <w:vAlign w:val="center"/>
          </w:tcPr>
          <w:p w:rsidR="004A59CA" w:rsidRPr="0080240E" w:rsidRDefault="004A59CA" w:rsidP="004A5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240E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80240E" w:rsidRDefault="0080240E" w:rsidP="00124899"/>
    <w:p w:rsidR="0080240E" w:rsidRDefault="0080240E" w:rsidP="00124899"/>
    <w:p w:rsidR="0080240E" w:rsidRDefault="0080240E" w:rsidP="00124899"/>
    <w:p w:rsidR="0080240E" w:rsidRDefault="0080240E" w:rsidP="00124899"/>
    <w:sectPr w:rsidR="0080240E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686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472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668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A6E6E21D35E075A9F9C977485B141211B53FEDE9EEC40673EBE1D1BB20EEB3176F6EB206D5FA0CF84F9F3EC0DE1Cw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BC52F-2A22-4DBD-8EBF-FD284E72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4</cp:revision>
  <cp:lastPrinted>2023-07-18T15:01:00Z</cp:lastPrinted>
  <dcterms:created xsi:type="dcterms:W3CDTF">2023-08-16T09:28:00Z</dcterms:created>
  <dcterms:modified xsi:type="dcterms:W3CDTF">2024-12-11T11:37:00Z</dcterms:modified>
</cp:coreProperties>
</file>